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C640C" w14:textId="79E60D36" w:rsidR="00712CBC" w:rsidRDefault="00712CBC">
      <w:pPr>
        <w:rPr>
          <w:noProof/>
        </w:rPr>
      </w:pPr>
    </w:p>
    <w:p w14:paraId="51BEBE52" w14:textId="7576BB38" w:rsidR="000D03FD" w:rsidRPr="000D03FD" w:rsidRDefault="00712CBC" w:rsidP="000D03FD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D03FD">
        <w:rPr>
          <w:rFonts w:ascii="Times New Roman" w:hAnsi="Times New Roman" w:cs="Times New Roman"/>
          <w:b/>
          <w:bCs/>
          <w:noProof/>
          <w:sz w:val="28"/>
          <w:szCs w:val="28"/>
        </w:rPr>
        <w:t>Утверждено Постановлением</w:t>
      </w:r>
      <w:r w:rsidR="000D03FD" w:rsidRPr="000D03F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Государственным комитетом Республики Татарстан по тарифам от 17.12.2020г. № 564-25/Э-2020 </w:t>
      </w:r>
    </w:p>
    <w:p w14:paraId="66F94F59" w14:textId="0565FADA" w:rsidR="000D03FD" w:rsidRPr="000D03FD" w:rsidRDefault="000D03FD" w:rsidP="000D03FD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B47B078" w14:textId="77777777" w:rsidR="000D03FD" w:rsidRDefault="000D03FD" w:rsidP="000D03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D03FD">
        <w:rPr>
          <w:rFonts w:ascii="Times New Roman" w:hAnsi="Times New Roman" w:cs="Times New Roman"/>
          <w:noProof/>
          <w:sz w:val="28"/>
          <w:szCs w:val="28"/>
        </w:rPr>
        <w:t xml:space="preserve">Расчёт норматива потерь электрической энергии </w:t>
      </w:r>
    </w:p>
    <w:p w14:paraId="345537CA" w14:textId="5D42EB3F" w:rsidR="000D03FD" w:rsidRPr="000D03FD" w:rsidRDefault="000D03FD" w:rsidP="000D03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D03FD">
        <w:rPr>
          <w:rFonts w:ascii="Times New Roman" w:hAnsi="Times New Roman" w:cs="Times New Roman"/>
          <w:noProof/>
          <w:sz w:val="28"/>
          <w:szCs w:val="28"/>
        </w:rPr>
        <w:t>ООО УК «Индустриальный парк Зеленодольск»</w:t>
      </w:r>
    </w:p>
    <w:p w14:paraId="6D7F5BE3" w14:textId="1E36E8C4" w:rsidR="00712CBC" w:rsidRDefault="00712CBC" w:rsidP="00712CB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25B5ACD" wp14:editId="4D67B760">
            <wp:extent cx="6271260" cy="49579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950" t="24381" r="27496" b="11590"/>
                    <a:stretch/>
                  </pic:blipFill>
                  <pic:spPr bwMode="auto">
                    <a:xfrm>
                      <a:off x="0" y="0"/>
                      <a:ext cx="6289784" cy="4972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E5BA34" w14:textId="15E6E6DC" w:rsidR="00F71B4A" w:rsidRDefault="00712CBC" w:rsidP="00712CBC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923671A" wp14:editId="79C30BE6">
            <wp:extent cx="6119529" cy="51047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809" t="21665" r="27398" b="10421"/>
                    <a:stretch/>
                  </pic:blipFill>
                  <pic:spPr bwMode="auto">
                    <a:xfrm>
                      <a:off x="0" y="0"/>
                      <a:ext cx="6184977" cy="515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11990A" w14:textId="3643D0EC" w:rsidR="00712CBC" w:rsidRPr="00712CBC" w:rsidRDefault="00712CBC" w:rsidP="00712CBC">
      <w:pPr>
        <w:jc w:val="center"/>
      </w:pPr>
      <w:r>
        <w:rPr>
          <w:noProof/>
        </w:rPr>
        <w:drawing>
          <wp:inline distT="0" distB="0" distL="0" distR="0" wp14:anchorId="27989B7F" wp14:editId="658D5440">
            <wp:extent cx="6195060" cy="3514814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951" t="36467" r="27020" b="17102"/>
                    <a:stretch/>
                  </pic:blipFill>
                  <pic:spPr bwMode="auto">
                    <a:xfrm>
                      <a:off x="0" y="0"/>
                      <a:ext cx="6262091" cy="355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2CBC" w:rsidRPr="00712CBC" w:rsidSect="00712CBC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D03FD"/>
    <w:rsid w:val="00313F3D"/>
    <w:rsid w:val="00712CBC"/>
    <w:rsid w:val="00F7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7271"/>
  <w15:chartTrackingRefBased/>
  <w15:docId w15:val="{0B5224EE-0FB9-4F3C-A63D-5ECA275B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2021-04-29T12:42:00Z</dcterms:created>
  <dcterms:modified xsi:type="dcterms:W3CDTF">2021-04-29T12:57:00Z</dcterms:modified>
</cp:coreProperties>
</file>